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>
        <w:rPr>
          <w:rFonts w:ascii="Times New Roman" w:hAnsi="Times New Roman" w:cs="Times New Roman"/>
          <w:sz w:val="24"/>
          <w:szCs w:val="24"/>
        </w:rPr>
        <w:t xml:space="preserve">РАССКАЗИХИНСКОГО </w:t>
      </w:r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31719">
        <w:rPr>
          <w:rFonts w:ascii="Times New Roman" w:hAnsi="Times New Roman" w:cs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Pr="0003171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3171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16</w:t>
      </w: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Об утверждении Положения об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020A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На  основании Закона Алтайского края № 12-ЗС от 10.06.2002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в соответствии со статьей 36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9">
        <w:rPr>
          <w:rFonts w:ascii="Times New Roman" w:hAnsi="Times New Roman" w:cs="Times New Roman"/>
          <w:sz w:val="24"/>
          <w:szCs w:val="24"/>
        </w:rPr>
        <w:t xml:space="preserve">сельсовет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РЕШИЛ</w:t>
      </w:r>
      <w:r w:rsidRPr="000317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1719">
        <w:rPr>
          <w:rFonts w:ascii="Times New Roman" w:hAnsi="Times New Roman" w:cs="Times New Roman"/>
          <w:sz w:val="24"/>
          <w:szCs w:val="24"/>
        </w:rPr>
        <w:t xml:space="preserve">Утвердить Положение об 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 (прилагается)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1719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№ 15</w:t>
      </w:r>
      <w:r w:rsidRPr="0003171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28.05.2008</w:t>
      </w:r>
      <w:r w:rsidRPr="00031719">
        <w:rPr>
          <w:rFonts w:ascii="Times New Roman" w:hAnsi="Times New Roman" w:cs="Times New Roman"/>
          <w:sz w:val="24"/>
          <w:szCs w:val="24"/>
        </w:rPr>
        <w:t xml:space="preserve">года  «О положении об 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1719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местному самоуправлению (</w:t>
      </w:r>
      <w:r>
        <w:rPr>
          <w:rFonts w:ascii="Times New Roman" w:hAnsi="Times New Roman" w:cs="Times New Roman"/>
          <w:sz w:val="24"/>
          <w:szCs w:val="24"/>
        </w:rPr>
        <w:t>Н.Д.Вахрушева</w:t>
      </w:r>
      <w:r w:rsidRPr="00031719">
        <w:rPr>
          <w:rFonts w:ascii="Times New Roman" w:hAnsi="Times New Roman" w:cs="Times New Roman"/>
          <w:sz w:val="24"/>
          <w:szCs w:val="24"/>
        </w:rPr>
        <w:t>)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Н.В.Рыбак</w:t>
      </w:r>
      <w:r w:rsidRPr="0003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</w:t>
      </w:r>
    </w:p>
    <w:p w:rsidR="0046020A" w:rsidRPr="00031719" w:rsidRDefault="0046020A" w:rsidP="00460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46020A" w:rsidRPr="00031719" w:rsidRDefault="0046020A" w:rsidP="00460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6020A" w:rsidRPr="00031719" w:rsidRDefault="0046020A" w:rsidP="00460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Первомайского района Алтайского края</w:t>
      </w:r>
    </w:p>
    <w:p w:rsidR="0046020A" w:rsidRPr="00031719" w:rsidRDefault="0046020A" w:rsidP="00460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16  </w:t>
      </w:r>
      <w:r w:rsidRPr="000317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1719">
        <w:rPr>
          <w:rFonts w:ascii="Times New Roman" w:hAnsi="Times New Roman" w:cs="Times New Roman"/>
          <w:sz w:val="24"/>
          <w:szCs w:val="24"/>
        </w:rPr>
        <w:t xml:space="preserve"> июня 2013г.</w:t>
      </w:r>
    </w:p>
    <w:p w:rsidR="0046020A" w:rsidRPr="00031719" w:rsidRDefault="0046020A" w:rsidP="00460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ПОЛОЖЕНИЕ</w:t>
      </w: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об административной комиссии при администрации</w:t>
      </w: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</w:t>
      </w: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 xml:space="preserve">Административная комиссия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 Первомайского района Алтайского края (</w:t>
      </w:r>
      <w:proofErr w:type="spellStart"/>
      <w:r w:rsidRPr="00031719">
        <w:rPr>
          <w:rFonts w:ascii="Times New Roman" w:hAnsi="Times New Roman" w:cs="Times New Roman"/>
          <w:sz w:val="24"/>
          <w:szCs w:val="24"/>
        </w:rPr>
        <w:t>далее-административная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комиссия) образована в соответствии с Кодексом Российской Федерации об административных правонарушениях от 30.12.2001г. № 195-ФЗ, законами Алтайского края от 10.03.2009г.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 и от 10.06.2002 №46-ЗС «Об административной ответственности за совершение правонарушений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на территории Алтайского края» в целях рассмотрения и пресечения административных правонарушений в различных сферах жизнедеятельности муниципального образования.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 от 30.12.2001 № 195-ФЗ, законами Алтайского края от 10.03.2009 № 12-ЗС «О наделении органов местного самоуправления государственными полномочиями в области создания функционирования административных комиссий при местных администрациях» и от 10.06.2002 № 46-ЗС «Об административной ответственности  за совершение правонарушений на территории Алтайского края», муниципальными правовыми актами, настоящим Положением.</w:t>
      </w:r>
      <w:proofErr w:type="gramEnd"/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31719">
        <w:rPr>
          <w:rFonts w:ascii="Times New Roman" w:hAnsi="Times New Roman" w:cs="Times New Roman"/>
          <w:sz w:val="24"/>
          <w:szCs w:val="24"/>
        </w:rPr>
        <w:t>Основными задачами административной комиссии являются: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31719">
        <w:rPr>
          <w:rFonts w:ascii="Times New Roman" w:hAnsi="Times New Roman" w:cs="Times New Roman"/>
          <w:sz w:val="24"/>
          <w:szCs w:val="24"/>
        </w:rPr>
        <w:t>защита законных прав и интересов физических и юридических лиц, общества и государства;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31719">
        <w:rPr>
          <w:rFonts w:ascii="Times New Roman" w:hAnsi="Times New Roman" w:cs="Times New Roman"/>
          <w:sz w:val="24"/>
          <w:szCs w:val="24"/>
        </w:rPr>
        <w:t>своевременное, всестороннее, полное и объективное рассмотрение каждого дела об административном правонарушении и разрешении его в точном соответствии с действующим законодательством;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31719">
        <w:rPr>
          <w:rFonts w:ascii="Times New Roman" w:hAnsi="Times New Roman" w:cs="Times New Roman"/>
          <w:sz w:val="24"/>
          <w:szCs w:val="24"/>
        </w:rPr>
        <w:t>выявление причин и условий, способствовавших совершению административных правонар</w:t>
      </w:r>
      <w:r>
        <w:rPr>
          <w:rFonts w:ascii="Times New Roman" w:hAnsi="Times New Roman" w:cs="Times New Roman"/>
          <w:sz w:val="24"/>
          <w:szCs w:val="24"/>
        </w:rPr>
        <w:t>ушений.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031719">
        <w:rPr>
          <w:rFonts w:ascii="Times New Roman" w:hAnsi="Times New Roman" w:cs="Times New Roman"/>
          <w:sz w:val="24"/>
          <w:szCs w:val="24"/>
        </w:rPr>
        <w:t>Основными функциями административной комиссии являются рассмотрение и разрешение дел об административных правонарушениях, отнесенных к ее компетенции в соответствии с действующим  законодательством.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Статья 2.Порядок образования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31719">
        <w:rPr>
          <w:rFonts w:ascii="Times New Roman" w:hAnsi="Times New Roman" w:cs="Times New Roman"/>
          <w:sz w:val="24"/>
          <w:szCs w:val="24"/>
        </w:rPr>
        <w:t xml:space="preserve">Административная комиссия образовывается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(далее Совет депутатов).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является постоянно действующим коллегиальным органом, образуемым для рассмотрения дел об административных правонарушениях, отнесенных к ее компетенции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31719">
        <w:rPr>
          <w:rFonts w:ascii="Times New Roman" w:hAnsi="Times New Roman" w:cs="Times New Roman"/>
          <w:sz w:val="24"/>
          <w:szCs w:val="24"/>
        </w:rPr>
        <w:t xml:space="preserve">Местом нахождения административной комиссии является место нахождения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 формируется на срок полномочий Совета депутатов в количестве семи человек.  Персональный состав административной комиссии утверждается решением Совета депутатов.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образуется в составе: председателя, заместителя председателя, секретаря и четырех членов административной комиссии.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031719">
        <w:rPr>
          <w:rFonts w:ascii="Times New Roman" w:hAnsi="Times New Roman" w:cs="Times New Roman"/>
          <w:sz w:val="24"/>
          <w:szCs w:val="24"/>
        </w:rPr>
        <w:t>Деятельность административной комиссии организует ее председатель и секретарь.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031719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 обладает следующими полномочиями: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31719">
        <w:rPr>
          <w:rFonts w:ascii="Times New Roman" w:hAnsi="Times New Roman" w:cs="Times New Roman"/>
          <w:sz w:val="24"/>
          <w:szCs w:val="24"/>
        </w:rPr>
        <w:t>планирует и организует деятельность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31719">
        <w:rPr>
          <w:rFonts w:ascii="Times New Roman" w:hAnsi="Times New Roman" w:cs="Times New Roman"/>
          <w:sz w:val="24"/>
          <w:szCs w:val="24"/>
        </w:rPr>
        <w:t>назначает дату и время заседания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31719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31719">
        <w:rPr>
          <w:rFonts w:ascii="Times New Roman" w:hAnsi="Times New Roman" w:cs="Times New Roman"/>
          <w:sz w:val="24"/>
          <w:szCs w:val="24"/>
        </w:rPr>
        <w:t>подписывает протоколы заседаний, постановления, выносимые комиссией, а также необходимые документы для работы административной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1719">
        <w:rPr>
          <w:rFonts w:ascii="Times New Roman" w:hAnsi="Times New Roman" w:cs="Times New Roman"/>
          <w:sz w:val="24"/>
          <w:szCs w:val="24"/>
        </w:rPr>
        <w:t>в пределах своей компетенции действует без доверенности от имени комиссии, представляет ее во всех учреждениях и организациях;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031719">
        <w:rPr>
          <w:rFonts w:ascii="Times New Roman" w:hAnsi="Times New Roman" w:cs="Times New Roman"/>
          <w:sz w:val="24"/>
          <w:szCs w:val="24"/>
        </w:rPr>
        <w:t>вносит от имени административной комиссии предложения по вопросам деятельности административной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031719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действующим законодательством.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031719">
        <w:rPr>
          <w:rFonts w:ascii="Times New Roman" w:hAnsi="Times New Roman" w:cs="Times New Roman"/>
          <w:sz w:val="24"/>
          <w:szCs w:val="24"/>
        </w:rPr>
        <w:t>Секретарь административной комиссии: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оповещает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внесенных на рассмотрение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31719">
        <w:rPr>
          <w:rFonts w:ascii="Times New Roman" w:hAnsi="Times New Roman" w:cs="Times New Roman"/>
          <w:sz w:val="24"/>
          <w:szCs w:val="24"/>
        </w:rPr>
        <w:t>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постановления, вынесенные административной комиссией и иных документов;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1719">
        <w:rPr>
          <w:rFonts w:ascii="Times New Roman" w:hAnsi="Times New Roman" w:cs="Times New Roman"/>
          <w:sz w:val="24"/>
          <w:szCs w:val="24"/>
        </w:rPr>
        <w:t>обеспечивает вручение копий постановлений, вынесенных административной комиссией, иных документов, а так же их рассылку в установленные сроки лицам, в отношении которых они вынесены, их представителям, потерпевшему и иным организациям в соответствии с действующим законодательством;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принимает жалобы на постановления, выносимые административной комиссией по делам об административных правонарушениях, и в течени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трех суток со дня поступления жалобы направляет ее со всеми материалами дела в соответствующие судебные органы для последующего рассмотрения;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 xml:space="preserve">принимает необходимые меры и осуществляет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исполнением вынесенных административной комиссией постановлений;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поступлением денежных средств, взысканных в виде штрафов;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ведет статистический учет в сфере деятельности административной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обеспечивает делопроизводство и сохранность дел административной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на основании доверенности, выданной председателем административной комиссии, является ее представителем в судебных и иных органах;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изучает и обобщает административную практику;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готовит предложения по совершенствованию нормативно правовых актов в области функционирования административной комиссии, проводит информационно-справочную работу;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законодательством, решениями Совета депутатов.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31719">
        <w:rPr>
          <w:rFonts w:ascii="Times New Roman" w:hAnsi="Times New Roman" w:cs="Times New Roman"/>
          <w:sz w:val="24"/>
          <w:szCs w:val="24"/>
        </w:rPr>
        <w:t>В период временного отсутствия секретаря его полномочия осуществляет один из членов административной комиссии по поручению председателя комиссии.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031719">
        <w:rPr>
          <w:rFonts w:ascii="Times New Roman" w:hAnsi="Times New Roman" w:cs="Times New Roman"/>
          <w:sz w:val="24"/>
          <w:szCs w:val="24"/>
        </w:rPr>
        <w:t>Членами административной комиссии могут быть дееспособные граждане,  достигшие восемнадцатилетнего возраста.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031719">
        <w:rPr>
          <w:rFonts w:ascii="Times New Roman" w:hAnsi="Times New Roman" w:cs="Times New Roman"/>
          <w:sz w:val="24"/>
          <w:szCs w:val="24"/>
        </w:rPr>
        <w:t>Члены административной комиссии осуществляют свою деятельность на общественных началах.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031719">
        <w:rPr>
          <w:rFonts w:ascii="Times New Roman" w:hAnsi="Times New Roman" w:cs="Times New Roman"/>
          <w:sz w:val="24"/>
          <w:szCs w:val="24"/>
        </w:rPr>
        <w:t>Члены административной комиссии вправе: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предварительно, до начала заседания административной комиссии, знакомиться с материалами внесенных на рассмотрении дел об административных правонарушениях;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ставить вопрос об отложении рассмотрения дела и об истребовании дополнительных материалов по нему;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участвовать в заседании административной комиссии с правом решающего голоса;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задавать вопросы лицам, участвующим в производстве по делу об административном правонарушении;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участвовать в исследовании письменных и вещественных доказательств по делу;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719">
        <w:rPr>
          <w:rFonts w:ascii="Times New Roman" w:hAnsi="Times New Roman" w:cs="Times New Roman"/>
          <w:sz w:val="24"/>
          <w:szCs w:val="24"/>
        </w:rPr>
        <w:t>участвовать в обсуждении постановлений, принимаемых административной комиссией по рассмотренным делам;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участвовать в голосовании при принятии постановлений по рассмотренным делам.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031719">
        <w:rPr>
          <w:rFonts w:ascii="Times New Roman" w:hAnsi="Times New Roman" w:cs="Times New Roman"/>
          <w:sz w:val="24"/>
          <w:szCs w:val="24"/>
        </w:rPr>
        <w:t>Полномочия члена административной комиссии прекращаются досрочно в следующих случаях: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подачи в письменной форме заявления о сложении своих полномочий;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члена административной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невыполнение обязанностей, выражающееся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719">
        <w:rPr>
          <w:rFonts w:ascii="Times New Roman" w:hAnsi="Times New Roman" w:cs="Times New Roman"/>
          <w:sz w:val="24"/>
          <w:szCs w:val="24"/>
        </w:rPr>
        <w:t>смерти члена административной комиссии.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031719">
        <w:rPr>
          <w:rFonts w:ascii="Times New Roman" w:hAnsi="Times New Roman" w:cs="Times New Roman"/>
          <w:sz w:val="24"/>
          <w:szCs w:val="24"/>
        </w:rPr>
        <w:t>В случае выбытия члена административной комиссии в месячный срок назначается новый член административной комиссии на срок полномочий данного состава административной комиссии.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lastRenderedPageBreak/>
        <w:t>Статья 3. Полномочия административной комиссии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рассматривает дела об административных правонарушениях в пределах компетенции, установленной законодательством Российской Федерации и Алтайского края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вправе рассматривать дело об административном правонарушении, если на ее заседания присутствует не менее половины от общего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031719">
        <w:rPr>
          <w:rFonts w:ascii="Times New Roman" w:hAnsi="Times New Roman" w:cs="Times New Roman"/>
          <w:sz w:val="24"/>
          <w:szCs w:val="24"/>
        </w:rPr>
        <w:t>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Административной комиссией в процессе деятельности выносятся: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719">
        <w:rPr>
          <w:rFonts w:ascii="Times New Roman" w:hAnsi="Times New Roman" w:cs="Times New Roman"/>
          <w:sz w:val="24"/>
          <w:szCs w:val="24"/>
        </w:rPr>
        <w:t>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719">
        <w:rPr>
          <w:rFonts w:ascii="Times New Roman" w:hAnsi="Times New Roman" w:cs="Times New Roman"/>
          <w:sz w:val="24"/>
          <w:szCs w:val="24"/>
        </w:rPr>
        <w:t>постановления о прекращении производства по делу об административном правонарушении.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031719">
        <w:rPr>
          <w:rFonts w:ascii="Times New Roman" w:hAnsi="Times New Roman" w:cs="Times New Roman"/>
          <w:sz w:val="24"/>
          <w:szCs w:val="24"/>
        </w:rPr>
        <w:t>В целях полного и всестороннего рассмотрения дел административная комиссия имеет право: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719"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власти, органов местного самоуправления и организаций, независимо от их организационно-правовых форм,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719">
        <w:rPr>
          <w:rFonts w:ascii="Times New Roman" w:hAnsi="Times New Roman" w:cs="Times New Roman"/>
          <w:sz w:val="24"/>
          <w:szCs w:val="24"/>
        </w:rPr>
        <w:t>привлекать к работе комиссии должностных лиц, консультантов-специалистов и граждан для получения сведений по вопросам, относящимся к их компетенции.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031719">
        <w:rPr>
          <w:rFonts w:ascii="Times New Roman" w:hAnsi="Times New Roman" w:cs="Times New Roman"/>
          <w:sz w:val="24"/>
          <w:szCs w:val="24"/>
        </w:rPr>
        <w:t>Административная 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31719">
        <w:rPr>
          <w:rFonts w:ascii="Times New Roman" w:hAnsi="Times New Roman" w:cs="Times New Roman"/>
          <w:sz w:val="24"/>
          <w:szCs w:val="24"/>
        </w:rPr>
        <w:t>В своей работе административная комиссия взаимодействует с судебными органами, ОВД по Первомайскому району, прокуратурой Первомайского района, иными организациями по вопросам, относящимся к компетенции административной комиссии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Статья 4. Порядок и сроки рассмотрения дел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31719">
        <w:rPr>
          <w:rFonts w:ascii="Times New Roman" w:hAnsi="Times New Roman" w:cs="Times New Roman"/>
          <w:sz w:val="24"/>
          <w:szCs w:val="24"/>
        </w:rPr>
        <w:t>Рассмотрение административной  комиссией дел об административных правонарушениях производится в соответствии с положениями главы 29Кодекса Российской Федерации об административных правонарушениях.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31719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административная комиссия рассматривает на открытых заседаниях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719">
        <w:rPr>
          <w:rFonts w:ascii="Times New Roman" w:hAnsi="Times New Roman" w:cs="Times New Roman"/>
          <w:sz w:val="24"/>
          <w:szCs w:val="24"/>
        </w:rPr>
        <w:t xml:space="preserve"> на началах равенства граждан перед законом, в присутствии лица, совершившего правонарушение, которому в соответствии с Кодексом Российской Федерации об административных правонарушениях разъяснены его права и обязанности. В предусмотренных законом случаях административная комиссия принимает решение о закрытом рассмотрении дела.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31719">
        <w:rPr>
          <w:rFonts w:ascii="Times New Roman" w:hAnsi="Times New Roman" w:cs="Times New Roman"/>
          <w:sz w:val="24"/>
          <w:szCs w:val="24"/>
        </w:rPr>
        <w:t>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Статья 5. Исполнение постановлений по делу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031719">
        <w:rPr>
          <w:rFonts w:ascii="Times New Roman" w:hAnsi="Times New Roman" w:cs="Times New Roman"/>
          <w:sz w:val="24"/>
          <w:szCs w:val="24"/>
        </w:rPr>
        <w:t>Постановление административной комиссии по делу об административном правонарушении обязательно для исполнения всеми органами и должностными лицами, гражданами, организациями.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031719">
        <w:rPr>
          <w:rFonts w:ascii="Times New Roman" w:hAnsi="Times New Roman" w:cs="Times New Roman"/>
          <w:sz w:val="24"/>
          <w:szCs w:val="24"/>
        </w:rPr>
        <w:t>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46020A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31719">
        <w:rPr>
          <w:rFonts w:ascii="Times New Roman" w:hAnsi="Times New Roman" w:cs="Times New Roman"/>
          <w:sz w:val="24"/>
          <w:szCs w:val="24"/>
        </w:rPr>
        <w:t>В случае неуплаты штрафа лицом, привлеченным к административной ответственности, в установленный срок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Статья 6. Обеспечение деятельности административной комиссии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деятельностью административной комиссии производится в виде субвенций на осуществление переданных полномочий </w:t>
      </w: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20A" w:rsidRPr="00031719" w:rsidRDefault="0046020A" w:rsidP="00460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C59" w:rsidRDefault="009A1C59"/>
    <w:sectPr w:rsidR="009A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0A"/>
    <w:rsid w:val="0046020A"/>
    <w:rsid w:val="009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2037</Words>
  <Characters>11611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2015-06-05T07:09:00Z</cp:lastPrinted>
  <dcterms:created xsi:type="dcterms:W3CDTF">2015-06-05T07:02:00Z</dcterms:created>
  <dcterms:modified xsi:type="dcterms:W3CDTF">2015-06-05T07:09:00Z</dcterms:modified>
</cp:coreProperties>
</file>